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DB" w:rsidRDefault="008723D8" w:rsidP="00C249E3">
      <w:pPr>
        <w:spacing w:after="0"/>
      </w:pPr>
      <w:r>
        <w:t>Załącznik nr 7 do Ogłoszenia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CA490E" w:rsidRDefault="00CA490E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3"/>
        <w:gridCol w:w="3060"/>
        <w:gridCol w:w="9412"/>
        <w:gridCol w:w="1263"/>
      </w:tblGrid>
      <w:tr w:rsidR="00AD2A26" w:rsidRPr="00AD2A26" w:rsidTr="00467541">
        <w:tc>
          <w:tcPr>
            <w:tcW w:w="17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076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31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43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AD2A26">
        <w:tc>
          <w:tcPr>
            <w:tcW w:w="5000" w:type="pct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7 (Dziedzictwo kulturowe)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Poprawa stanu obiektów dziedzictwa kulturowego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poprawy stanu zachowania dziedzictwa m.in. poprzez lepszą ochronę obiektów dziedzictwa kulturowego lub stworzenie możliwości jego bezpiecznej eksploatacji przez ogół społeczeństwa, w tym osoby niepełnosprawne.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Ranga obiektu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Projekt dotyczy obiektu wpisanego do ewidencji/rejestru zabytków. </w:t>
            </w:r>
          </w:p>
        </w:tc>
        <w:tc>
          <w:tcPr>
            <w:tcW w:w="443" w:type="pct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Potencjał kulturowy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zróżnicowania oferty kulturalnej w celu wzmocnienia znaczenia kultury w rozwoju społeczno-gospodarczym obszaru objętego wsparciem.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kwalikowalnych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Analiza popytu</w:t>
            </w:r>
          </w:p>
        </w:tc>
        <w:tc>
          <w:tcPr>
            <w:tcW w:w="3310" w:type="pct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przeprowadził analizę popytu potwierdzającą zapotrzebowanie grupy docelowej,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tym wskazano szacunkową liczbę osób odwiedzających/korzystających z oferty obiektu/-ów kultury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dziedzictwa kulturowego w wyniku realizacji operacji.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D07F8D" w:rsidRDefault="00D07F8D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D07F8D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8C" w:rsidRDefault="00621B8C" w:rsidP="00364A66">
      <w:pPr>
        <w:spacing w:after="0" w:line="240" w:lineRule="auto"/>
      </w:pPr>
      <w:r>
        <w:separator/>
      </w:r>
    </w:p>
  </w:endnote>
  <w:endnote w:type="continuationSeparator" w:id="0">
    <w:p w:rsidR="00621B8C" w:rsidRDefault="00621B8C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8C" w:rsidRDefault="00621B8C" w:rsidP="00364A66">
      <w:pPr>
        <w:spacing w:after="0" w:line="240" w:lineRule="auto"/>
      </w:pPr>
      <w:r>
        <w:separator/>
      </w:r>
    </w:p>
  </w:footnote>
  <w:footnote w:type="continuationSeparator" w:id="0">
    <w:p w:rsidR="00621B8C" w:rsidRDefault="00621B8C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699B42CB" wp14:editId="045E50A3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A0"/>
    <w:rsid w:val="00070C5E"/>
    <w:rsid w:val="00082B24"/>
    <w:rsid w:val="000E7C8E"/>
    <w:rsid w:val="00192812"/>
    <w:rsid w:val="002E210D"/>
    <w:rsid w:val="003108DE"/>
    <w:rsid w:val="00364A66"/>
    <w:rsid w:val="003757DB"/>
    <w:rsid w:val="003A68C4"/>
    <w:rsid w:val="00467541"/>
    <w:rsid w:val="0048377C"/>
    <w:rsid w:val="006002F6"/>
    <w:rsid w:val="006153F7"/>
    <w:rsid w:val="00621B8C"/>
    <w:rsid w:val="0068078E"/>
    <w:rsid w:val="00716A2E"/>
    <w:rsid w:val="007D7F4D"/>
    <w:rsid w:val="00870C5A"/>
    <w:rsid w:val="008723D8"/>
    <w:rsid w:val="008B6A65"/>
    <w:rsid w:val="00A8279C"/>
    <w:rsid w:val="00AC5F4A"/>
    <w:rsid w:val="00AD2A26"/>
    <w:rsid w:val="00B578B6"/>
    <w:rsid w:val="00BC2833"/>
    <w:rsid w:val="00BE3B97"/>
    <w:rsid w:val="00C249E3"/>
    <w:rsid w:val="00CA490E"/>
    <w:rsid w:val="00CA49BC"/>
    <w:rsid w:val="00D07F8D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4D7E"/>
  <w15:docId w15:val="{D205F07E-9E1B-445C-ABB5-A64DC13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E182-8C63-4AAF-B973-CC7B72D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3015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5</cp:revision>
  <cp:lastPrinted>2017-11-07T08:43:00Z</cp:lastPrinted>
  <dcterms:created xsi:type="dcterms:W3CDTF">2018-01-22T12:39:00Z</dcterms:created>
  <dcterms:modified xsi:type="dcterms:W3CDTF">2018-03-14T14:06:00Z</dcterms:modified>
</cp:coreProperties>
</file>